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F6518"/>
          <w:sz w:val="22"/>
        </w:rPr>
        <w:t>发财电子 · 赔付路数</w:t>
      </w:r>
    </w:p>
    <w:p>
      <w:pPr>
        <w:jc w:val="center"/>
      </w:pPr>
      <w:r>
        <w:rPr>
          <w:b/>
          <w:color w:val="6C5CE0"/>
          <w:sz w:val="50"/>
        </w:rPr>
        <w:t>发财电子老虎机赔付路数体系速查</w:t>
      </w:r>
    </w:p>
    <w:p>
      <w:pPr>
        <w:jc w:val="center"/>
      </w:pPr>
      <w:r>
        <w:rPr>
          <w:color w:val="6C5CE0"/>
          <w:sz w:val="21"/>
        </w:rPr>
        <w:t>出品:发财电子百科（fachaifree.com）· 2026年7月27日 · 机制科普文档,非游戏/App 下载</w:t>
      </w:r>
    </w:p>
    <w:p/>
    <w:p>
      <w:r>
        <w:rPr>
          <w:sz w:val="22"/>
        </w:rPr>
        <w:t>路数是发财电子老虎机规则页上最常被误读的一行字。很多人把它当难度标签——路数越多越好打。这份速查把固定线、多路、消除三套结算体系拆开讲清：各自怎么判定一次赢、本站收录的 63 款 FC 老虎机怎么分布，以及为什么路数变多通常伴随单线摊薄、并不改变长期返还。全部数据取自本站收录字段，不推算、不补写、不编造任何返还率数值。</w:t>
      </w:r>
    </w:p>
    <w:p/>
    <w:p>
      <w:pPr>
        <w:pStyle w:val="Heading1"/>
      </w:pPr>
      <w:r>
        <w:rPr>
          <w:color w:val="6C5CE0"/>
        </w:rPr>
        <w:t>01　三套体系回答同一个问题</w:t>
      </w:r>
    </w:p>
    <w:p>
      <w:r>
        <w:rPr>
          <w:sz w:val="21"/>
        </w:rPr>
        <w:t>固定线管「走哪条路」：符号必须落在事先画好的路径上；多路管「每列有没有」：不看路径，从左往右每列都有即算；消除管「凑没凑够一堆」：同种符号聚够数量就赔，赔完消失、上方补落。三种判定方式的数学各自独立设计，把它们排成难度阶梯是误读。</w:t>
      </w:r>
    </w:p>
    <w:p>
      <w:pPr>
        <w:pStyle w:val="Heading1"/>
      </w:pPr>
      <w:r>
        <w:rPr>
          <w:color w:val="6C5CE0"/>
        </w:rPr>
        <w:t>02　本站 63 款老虎机的结构分布</w:t>
      </w:r>
    </w:p>
    <w:p>
      <w:r>
        <w:rPr>
          <w:sz w:val="21"/>
        </w:rPr>
        <w:t>多路类 37 款（243 路 15、Megaways 8、1024&amp;2000 路 4、4096 路 3、3600 路 2、1024 路 2、2000 路 1、243&amp;7776 路 1、27 路 1）；固定线类 19 款（5 线 6、1 线 5、50 线 2，其余 9 至 88 线各 1）；消除类 6 款；未标注路数 1 款。多路占近六成，固定线并未被淘汰。</w:t>
      </w:r>
    </w:p>
    <w:p>
      <w:r>
        <w:rPr>
          <w:b/>
          <w:color w:val="FF6518"/>
          <w:sz w:val="20"/>
        </w:rPr>
        <w:t>代表游戏：</w:t>
      </w:r>
      <w:r>
        <w:rPr>
          <w:sz w:val="20"/>
        </w:rPr>
        <w:t>243 路代表款：霹雳财神⁺、王者之剑、逛夜市、招财龙炮</w:t>
      </w:r>
    </w:p>
    <w:p>
      <w:pPr>
        <w:pStyle w:val="Heading1"/>
      </w:pPr>
      <w:r>
        <w:rPr>
          <w:color w:val="6C5CE0"/>
        </w:rPr>
        <w:t>03　Megaways 与高路数分支</w:t>
      </w:r>
    </w:p>
    <w:p>
      <w:r>
        <w:rPr>
          <w:sz w:val="21"/>
        </w:rPr>
        <w:t>Megaways 的每列符号数每旋随机变化，路数因此浮动而非定值；3600 路、4096 路则是固定的高路数配置（4096 = 4⁶，对应 6 列 × 4 行）。常见误解是「路数从 243 变 4096，中奖概率涨十几倍」——不成立：路数变多的同时单路投注被摊薄、赔付表相应调整，命中频率可能上升而单次金额下降。</w:t>
      </w:r>
    </w:p>
    <w:p>
      <w:r>
        <w:rPr>
          <w:b/>
          <w:color w:val="FF6518"/>
          <w:sz w:val="20"/>
        </w:rPr>
        <w:t>代表游戏：</w:t>
      </w:r>
      <w:r>
        <w:rPr>
          <w:sz w:val="20"/>
        </w:rPr>
        <w:t>Megaways：黄金秘宝、大过年路路发；4096 路：大力招财猫、GOLDEN IDOL、至尊王牌2</w:t>
      </w:r>
    </w:p>
    <w:p>
      <w:pPr>
        <w:pStyle w:val="Heading1"/>
      </w:pPr>
      <w:r>
        <w:rPr>
          <w:color w:val="6C5CE0"/>
        </w:rPr>
        <w:t>04　消除类为什么倍数上限特别高</w:t>
      </w:r>
    </w:p>
    <w:p>
      <w:r>
        <w:rPr>
          <w:sz w:val="21"/>
        </w:rPr>
        <w:t>消除靠连锁掉落叠加赔付，结构上适合堆高上限。本站 6 款消除类的最高倍数从 1000X 到 50000X 不等，火锅派对的 50000X 是本站 63 款老虎机里的最高值。但上限高不等于常见——越高的上限，达成所需的连锁越极端，日常体验反而更空。</w:t>
      </w:r>
    </w:p>
    <w:p>
      <w:r>
        <w:rPr>
          <w:b/>
          <w:color w:val="FF6518"/>
          <w:sz w:val="20"/>
        </w:rPr>
        <w:t>代表游戏：</w:t>
      </w:r>
      <w:r>
        <w:rPr>
          <w:sz w:val="20"/>
        </w:rPr>
        <w:t>埃及秘宝、火锅派对、至尊王牌、开心夺宝、合成与魔法、狂野左轮</w:t>
      </w:r>
    </w:p>
    <w:p>
      <w:pPr>
        <w:pStyle w:val="Heading1"/>
      </w:pPr>
      <w:r>
        <w:rPr>
          <w:color w:val="6C5CE0"/>
        </w:rPr>
        <w:t>05　结构不决定返还率，只决定波动形状</w:t>
      </w:r>
    </w:p>
    <w:p>
      <w:r>
        <w:rPr>
          <w:sz w:val="21"/>
        </w:rPr>
        <w:t>同为 5 线：古墓秘宝是中低波动、最高 600X；侠盗之狼是高波动、最高 22500X，两者返还率标注都在 96.5% 口径。本站 63 款老虎机的返还率标注大量集中在 96.5%，横跨 1 线、243 路、Megaways 与消除。正确用法是先按波动率与预算选区间，再在里面挑结构与题材。</w:t>
      </w:r>
    </w:p>
    <w:p>
      <w:r>
        <w:rPr>
          <w:b/>
          <w:color w:val="FF6518"/>
          <w:sz w:val="20"/>
        </w:rPr>
        <w:t>代表游戏：</w:t>
      </w:r>
      <w:r>
        <w:rPr>
          <w:sz w:val="20"/>
        </w:rPr>
        <w:t>1 线低波动：金钱豹（最高 88X）；5 线高波动：侠盗之狼（最高 22500X）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发财电子百科 独立整理,仅用于游戏机制科普,不是 FaChai Gaming(发财电子)官方渠道,不接受任何形式的真钱投注,不提供、不推荐任何博彩平台,页面与本文件均无联盟或推广链接。免费试玩以虚拟筹码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